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59" w:rsidRPr="00EF3159" w:rsidRDefault="00EF3159" w:rsidP="00B57CF5">
      <w:pPr>
        <w:pStyle w:val="2"/>
      </w:pPr>
      <w:bookmarkStart w:id="0" w:name="_GoBack"/>
      <w:bookmarkEnd w:id="0"/>
      <w:r w:rsidRPr="00EF3159">
        <w:t>Производственный календарь на 2019 год (проект) при пятидневной рабочей неделе</w:t>
      </w:r>
    </w:p>
    <w:p w:rsidR="00EF3159" w:rsidRPr="00EF3159" w:rsidRDefault="00EF3159" w:rsidP="00EF3159">
      <w:pPr>
        <w:shd w:val="clear" w:color="auto" w:fill="FFFFFF"/>
        <w:spacing w:after="240" w:line="360" w:lineRule="atLeast"/>
        <w:jc w:val="center"/>
        <w:outlineLvl w:val="2"/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t>I</w:t>
      </w: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br/>
        <w:t>КВАРТАЛ</w:t>
      </w: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Январь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10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Февраль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10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vanish/>
          <w:color w:val="000000"/>
          <w:spacing w:val="2"/>
          <w:sz w:val="24"/>
          <w:szCs w:val="24"/>
          <w:lang w:eastAsia="ru-RU"/>
        </w:rPr>
      </w:pP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Март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b/>
          <w:bCs/>
          <w:color w:val="000000"/>
          <w:spacing w:val="2"/>
          <w:sz w:val="24"/>
          <w:szCs w:val="24"/>
          <w:lang w:eastAsia="ru-RU"/>
        </w:rPr>
        <w:t>Кол-во дней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календарных 90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рабочих 57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</w:r>
      <w:proofErr w:type="spellStart"/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вых</w:t>
      </w:r>
      <w:proofErr w:type="spellEnd"/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./праздн.33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31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17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14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28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8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31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11</w:t>
      </w:r>
    </w:p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b/>
          <w:bCs/>
          <w:color w:val="000000"/>
          <w:spacing w:val="2"/>
          <w:sz w:val="21"/>
          <w:szCs w:val="21"/>
          <w:lang w:eastAsia="ru-RU"/>
        </w:rPr>
        <w:t>Рабочие часы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40 ч. неделя 454,0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36 ч. неделя 408,4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24 ч. неделя271,6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136,0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122,4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81,6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lastRenderedPageBreak/>
        <w:t>159,0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143,0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95,0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159,0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143,0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95,0</w:t>
      </w:r>
    </w:p>
    <w:p w:rsidR="00EF3159" w:rsidRPr="00EF3159" w:rsidRDefault="00B57CF5" w:rsidP="00EF3159">
      <w:pPr>
        <w:shd w:val="clear" w:color="auto" w:fill="FFFFFF"/>
        <w:spacing w:before="300" w:after="30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pict>
          <v:rect id="_x0000_i1025" style="width:0;height:0" o:hralign="center" o:hrstd="t" o:hr="t" fillcolor="#9d9da1" stroked="f"/>
        </w:pict>
      </w:r>
    </w:p>
    <w:p w:rsidR="00EF3159" w:rsidRPr="00EF3159" w:rsidRDefault="00EF3159" w:rsidP="00EF3159">
      <w:pPr>
        <w:shd w:val="clear" w:color="auto" w:fill="FFFFFF"/>
        <w:spacing w:after="240" w:line="360" w:lineRule="atLeast"/>
        <w:jc w:val="center"/>
        <w:outlineLvl w:val="2"/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t>II</w:t>
      </w: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br/>
        <w:t>КВАРТАЛ</w:t>
      </w: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Апрель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12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9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vanish/>
          <w:color w:val="000000"/>
          <w:spacing w:val="2"/>
          <w:sz w:val="24"/>
          <w:szCs w:val="24"/>
          <w:lang w:eastAsia="ru-RU"/>
        </w:rPr>
      </w:pP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Июнь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b/>
          <w:bCs/>
          <w:color w:val="000000"/>
          <w:spacing w:val="2"/>
          <w:sz w:val="24"/>
          <w:szCs w:val="24"/>
          <w:lang w:eastAsia="ru-RU"/>
        </w:rPr>
        <w:t>Кол-во дней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календарных 91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рабочих 59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</w:r>
      <w:proofErr w:type="spellStart"/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вых</w:t>
      </w:r>
      <w:proofErr w:type="spellEnd"/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./праздн.32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30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22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8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31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18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13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30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19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11</w:t>
      </w:r>
    </w:p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b/>
          <w:bCs/>
          <w:color w:val="000000"/>
          <w:spacing w:val="2"/>
          <w:sz w:val="21"/>
          <w:szCs w:val="21"/>
          <w:lang w:eastAsia="ru-RU"/>
        </w:rPr>
        <w:t>Рабочие часы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40 ч. неделя 469,0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36 ч. неделя 421,8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24 ч. неделя280,2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lastRenderedPageBreak/>
        <w:t>175,0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157,4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104,6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143,0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128,6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85,4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151,0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135,8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90,2</w:t>
      </w:r>
    </w:p>
    <w:p w:rsidR="00EF3159" w:rsidRPr="00EF3159" w:rsidRDefault="00B57CF5" w:rsidP="00EF3159">
      <w:pPr>
        <w:shd w:val="clear" w:color="auto" w:fill="FFFFFF"/>
        <w:spacing w:before="300" w:after="30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pict>
          <v:rect id="_x0000_i1026" style="width:0;height:0" o:hralign="center" o:hrstd="t" o:hr="t" fillcolor="#9d9da1" stroked="f"/>
        </w:pict>
      </w:r>
    </w:p>
    <w:p w:rsidR="00EF3159" w:rsidRPr="00EF3159" w:rsidRDefault="00EF3159" w:rsidP="00EF3159">
      <w:pPr>
        <w:shd w:val="clear" w:color="auto" w:fill="FFFFFF"/>
        <w:spacing w:after="240" w:line="360" w:lineRule="atLeast"/>
        <w:jc w:val="center"/>
        <w:outlineLvl w:val="2"/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t>III</w:t>
      </w: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br/>
        <w:t>КВАРТАЛ</w:t>
      </w: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Июль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11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Август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vanish/>
          <w:color w:val="000000"/>
          <w:spacing w:val="2"/>
          <w:sz w:val="24"/>
          <w:szCs w:val="24"/>
          <w:lang w:eastAsia="ru-RU"/>
        </w:rPr>
      </w:pP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Сентябрь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b/>
          <w:bCs/>
          <w:color w:val="000000"/>
          <w:spacing w:val="2"/>
          <w:sz w:val="24"/>
          <w:szCs w:val="24"/>
          <w:lang w:eastAsia="ru-RU"/>
        </w:rPr>
        <w:t>Кол-во дней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календарных 92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рабочих 66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</w:r>
      <w:proofErr w:type="spellStart"/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вых</w:t>
      </w:r>
      <w:proofErr w:type="spellEnd"/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./праздн.26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31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23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8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31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22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9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lastRenderedPageBreak/>
        <w:t>30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21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9</w:t>
      </w:r>
    </w:p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b/>
          <w:bCs/>
          <w:color w:val="000000"/>
          <w:spacing w:val="2"/>
          <w:sz w:val="21"/>
          <w:szCs w:val="21"/>
          <w:lang w:eastAsia="ru-RU"/>
        </w:rPr>
        <w:t>Рабочие часы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40 ч. неделя 528,0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36 ч. неделя 475,2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24 ч. неделя316,8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184,0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165,6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110,4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176,0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158,4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105,6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168,0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151,2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100,8</w:t>
      </w:r>
    </w:p>
    <w:p w:rsidR="00EF3159" w:rsidRPr="00EF3159" w:rsidRDefault="00B57CF5" w:rsidP="00EF3159">
      <w:pPr>
        <w:shd w:val="clear" w:color="auto" w:fill="FFFFFF"/>
        <w:spacing w:before="300" w:after="30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pict>
          <v:rect id="_x0000_i1027" style="width:0;height:0" o:hralign="center" o:hrstd="t" o:hr="t" fillcolor="#9d9da1" stroked="f"/>
        </w:pict>
      </w:r>
    </w:p>
    <w:p w:rsidR="00EF3159" w:rsidRPr="00EF3159" w:rsidRDefault="00EF3159" w:rsidP="00EF3159">
      <w:pPr>
        <w:shd w:val="clear" w:color="auto" w:fill="FFFFFF"/>
        <w:spacing w:after="240" w:line="360" w:lineRule="atLeast"/>
        <w:jc w:val="center"/>
        <w:outlineLvl w:val="2"/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t>IV</w:t>
      </w:r>
      <w:r w:rsidRPr="00EF3159">
        <w:rPr>
          <w:rFonts w:ascii="Arial" w:eastAsia="Times New Roman" w:hAnsi="Arial" w:cs="Arial"/>
          <w:caps/>
          <w:color w:val="666699"/>
          <w:spacing w:val="2"/>
          <w:sz w:val="36"/>
          <w:szCs w:val="36"/>
          <w:lang w:eastAsia="ru-RU"/>
        </w:rPr>
        <w:br/>
        <w:t>КВАРТАЛ</w:t>
      </w: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Октябрь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10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Ноябрь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vanish/>
          <w:color w:val="000000"/>
          <w:spacing w:val="2"/>
          <w:sz w:val="24"/>
          <w:szCs w:val="24"/>
          <w:lang w:eastAsia="ru-RU"/>
        </w:rPr>
      </w:pPr>
    </w:p>
    <w:tbl>
      <w:tblPr>
        <w:tblW w:w="15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2150"/>
        <w:gridCol w:w="2149"/>
        <w:gridCol w:w="2149"/>
        <w:gridCol w:w="2149"/>
        <w:gridCol w:w="2149"/>
        <w:gridCol w:w="2149"/>
      </w:tblGrid>
      <w:tr w:rsidR="00EF3159" w:rsidRPr="00EF3159" w:rsidTr="00EF3159">
        <w:trPr>
          <w:tblHeader/>
        </w:trPr>
        <w:tc>
          <w:tcPr>
            <w:tcW w:w="420" w:type="dxa"/>
            <w:gridSpan w:val="7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Декабрь</w:t>
            </w:r>
          </w:p>
        </w:tc>
      </w:tr>
      <w:tr w:rsidR="00EF3159" w:rsidRPr="00EF3159" w:rsidTr="00EF3159">
        <w:trPr>
          <w:tblHeader/>
        </w:trPr>
        <w:tc>
          <w:tcPr>
            <w:tcW w:w="4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</w:tr>
      <w:tr w:rsidR="00EF3159" w:rsidRPr="00EF3159" w:rsidTr="00EF3159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159" w:rsidRPr="00EF3159" w:rsidRDefault="00EF3159" w:rsidP="00EF3159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EF3159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</w:tr>
    </w:tbl>
    <w:p w:rsidR="00EF3159" w:rsidRPr="00EF3159" w:rsidRDefault="00EF3159" w:rsidP="00EF3159">
      <w:pPr>
        <w:shd w:val="clear" w:color="auto" w:fill="FFFFFF"/>
        <w:spacing w:after="240" w:line="300" w:lineRule="atLeast"/>
        <w:jc w:val="center"/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t>157,4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1"/>
          <w:szCs w:val="21"/>
          <w:lang w:eastAsia="ru-RU"/>
        </w:rPr>
        <w:br/>
        <w:t>104,6</w:t>
      </w:r>
    </w:p>
    <w:p w:rsidR="00EF3159" w:rsidRPr="00EF3159" w:rsidRDefault="00B57CF5" w:rsidP="00EF3159">
      <w:pPr>
        <w:shd w:val="clear" w:color="auto" w:fill="FFFFFF"/>
        <w:spacing w:before="300" w:after="30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pict>
          <v:rect id="_x0000_i1028" style="width:0;height:0" o:hralign="center" o:hrstd="t" o:hr="t" fillcolor="#9d9da1" stroked="f"/>
        </w:pic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lastRenderedPageBreak/>
        <w:t>один час.</w:t>
      </w:r>
    </w:p>
    <w:p w:rsidR="00EF3159" w:rsidRPr="00EF3159" w:rsidRDefault="00EF3159" w:rsidP="00EF3159">
      <w:pPr>
        <w:shd w:val="clear" w:color="auto" w:fill="FFFFFF"/>
        <w:spacing w:after="240" w:line="570" w:lineRule="atLeast"/>
        <w:outlineLvl w:val="1"/>
        <w:rPr>
          <w:rFonts w:ascii="Arial" w:eastAsia="Times New Roman" w:hAnsi="Arial" w:cs="Arial"/>
          <w:color w:val="000000"/>
          <w:spacing w:val="2"/>
          <w:sz w:val="48"/>
          <w:szCs w:val="48"/>
          <w:lang w:eastAsia="ru-RU"/>
        </w:rPr>
      </w:pPr>
      <w:r w:rsidRPr="00EF3159">
        <w:rPr>
          <w:rFonts w:ascii="Arial" w:eastAsia="Times New Roman" w:hAnsi="Arial" w:cs="Arial"/>
          <w:color w:val="000000"/>
          <w:spacing w:val="2"/>
          <w:sz w:val="48"/>
          <w:szCs w:val="48"/>
          <w:lang w:eastAsia="ru-RU"/>
        </w:rPr>
        <w:t>Производственный календарь 2019 (проект): комментарий</w:t>
      </w:r>
    </w:p>
    <w:p w:rsidR="00EF3159" w:rsidRPr="00EF3159" w:rsidRDefault="00EF3159" w:rsidP="00EF3159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</w:pPr>
      <w:proofErr w:type="gramStart"/>
      <w:r w:rsidRPr="00EF3159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>Подготовлен</w:t>
      </w:r>
      <w:proofErr w:type="gramEnd"/>
      <w:r w:rsidRPr="00EF3159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 xml:space="preserve"> специалистами </w:t>
      </w:r>
      <w:proofErr w:type="spellStart"/>
      <w:r w:rsidRPr="00EF3159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>КонсультантПлюс</w:t>
      </w:r>
      <w:proofErr w:type="spellEnd"/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данном производственном календаре приводится норма рабочего времени на месяцы, кварталы и 2019 год в целом при 40–, 36– и 24–часовых рабочих неделях, а также количество рабочих и выходных дней при пятидневной рабочей неделе с двумя выходными днями.</w:t>
      </w:r>
    </w:p>
    <w:p w:rsidR="00EF3159" w:rsidRPr="00EF3159" w:rsidRDefault="00EF3159" w:rsidP="00EF3159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>Нерабочие праздничные дни в 2019 году</w:t>
      </w:r>
    </w:p>
    <w:p w:rsidR="00EF3159" w:rsidRPr="00EF3159" w:rsidRDefault="00B57CF5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hyperlink r:id="rId6" w:anchor="dst102376" w:history="1">
        <w:r w:rsidR="00EF3159"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Статьей 112</w:t>
        </w:r>
      </w:hyperlink>
      <w:r w:rsidR="00EF3159"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 Трудового кодекса Российской Федерации установлены следующие нерабочие праздничные дни в Российской Федерации: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1, 2, 3, 4, 5, 6 и 8 января — Новогодние каникулы;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7 января — Рождество Христово;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23 февраля — День защитника Отечества;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8 марта — Международный женский день;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1 мая — Праздник Весны и Труда;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9 мая — День Победы;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12 июня — День России;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4 ноября — День народного единства.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Согласно </w:t>
      </w:r>
      <w:hyperlink r:id="rId7" w:anchor="dst100077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статье 6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 ТК РФ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lastRenderedPageBreak/>
        <w:t>"Постановлении" Президиума Верховного Суда РФ от 21.12.2011 N 20-ПВ11 и в </w:t>
      </w:r>
      <w:hyperlink r:id="rId8" w:anchor="dst100021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пункте 8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 письма Минтруда России от 10.07.2003 N 1139-21.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Дополнительно нерабочими праздничными днями могут объявляться религиозные праздники в порядке, предусмотренном </w:t>
      </w:r>
      <w:hyperlink r:id="rId9" w:anchor="dst100046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ч. 7 ст. 4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 Федерального закона от 26.09.1997 N 125-ФЗ.</w:t>
      </w:r>
    </w:p>
    <w:p w:rsidR="00EF3159" w:rsidRPr="00EF3159" w:rsidRDefault="00EF3159" w:rsidP="00EF3159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>Перенос выходных дней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10" w:anchor="dst1803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частью второй статьи 112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 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соответствии с</w:t>
      </w:r>
      <w:hyperlink r:id="rId11" w:anchor="dst1804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 частью пятой статьи 112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 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2019 году в соответствии с проектом постановления Правительства РФ "О переносе выходных дней в 2019 году" (</w:t>
      </w:r>
      <w:proofErr w:type="gramStart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размещен</w:t>
      </w:r>
      <w:proofErr w:type="gramEnd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 на Федеральном портале проектов нормативных правовых актов по адресу http://regulation.gov.ru/projects#npa=82448) перенесены следующие выходные дни:</w:t>
      </w:r>
    </w:p>
    <w:p w:rsidR="00EF3159" w:rsidRPr="00EF3159" w:rsidRDefault="00EF3159" w:rsidP="00EF3159">
      <w:pPr>
        <w:numPr>
          <w:ilvl w:val="0"/>
          <w:numId w:val="1"/>
        </w:num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 субботы 5 января на четверг 2 мая;</w:t>
      </w:r>
    </w:p>
    <w:p w:rsidR="00EF3159" w:rsidRPr="00EF3159" w:rsidRDefault="00EF3159" w:rsidP="00EF3159">
      <w:pPr>
        <w:numPr>
          <w:ilvl w:val="0"/>
          <w:numId w:val="1"/>
        </w:num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 воскресенья 6 января на пятницу 3 мая;</w:t>
      </w:r>
    </w:p>
    <w:p w:rsidR="00EF3159" w:rsidRPr="00EF3159" w:rsidRDefault="00EF3159" w:rsidP="00EF3159">
      <w:pPr>
        <w:numPr>
          <w:ilvl w:val="0"/>
          <w:numId w:val="1"/>
        </w:num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 субботы 23 февраля на пятницу 10 мая.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Следовательно, с учетом переноса выходных дней в 2019 году "новогодние каникулы" для работников продлятся 10 дней — с 30 декабря 2018 года по 8 января 2019 года.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Длинные выходные ждут россиян в марте — с 8 по 10 марта.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lastRenderedPageBreak/>
        <w:t>В мае 2019 года работники будут отдыхать с 1 по 5 мая в связи с празднованием Праздника Весны и Труда, а также с 9 по 12 мая в связи с празднованием Дня Победы.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ноябре в связи с празднованием Дня народного единства дни отдыха будут с 2 по 4 ноября 2019 года.</w:t>
      </w:r>
    </w:p>
    <w:p w:rsidR="00EF3159" w:rsidRPr="00EF3159" w:rsidRDefault="00EF3159" w:rsidP="00EF3159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>Определение нормы рабочего времени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12" w:anchor="dst100014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Порядком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Минздравсоцразвития</w:t>
      </w:r>
      <w:proofErr w:type="spellEnd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 России от 13.08.2009 N 588н, норма рабочего времени исчисляется в зависимости от установленной продолжительности рабочего времени в неделю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(смены). Так, при 40-часовой рабочей неделе норма рабочего времени — 8 часов, при продолжительности рабочей недели 36 часов она составит 7,2 часа, при 24-часовой рабочей неделе — 4,8 часа.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Исчисленная в указанном порядке норма рабочего времени распространяется на все режимы труда и отдыха.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13" w:anchor="dst100701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частью 1 статьи 95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 ТК РФ продолжительность рабочего дня или смены, непосредственно предшествующих нерабочему праздничному дню, уменьшается на один час. В 2019 году работники будут работать на один час меньше 22 февраля, 7 марта, 30 апреля, 8 мая, 11 июня, 31 декабря (накануне праздников 23 февраля, 8 марта, 1 мая, 9 мая, 12 июня 2019 года, 1 января 2020 года).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Также следует учитывать, что в соответствии с </w:t>
      </w:r>
      <w:hyperlink r:id="rId14" w:anchor="dst100019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Порядком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Минздравсоцразвития</w:t>
      </w:r>
      <w:proofErr w:type="spellEnd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 России от 13 августа 2009 года N 588н, 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</w:t>
      </w:r>
      <w:proofErr w:type="gramEnd"/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Таким образом, всего в 2019 году для работников с пятидневной рабочей неделей будет 6 рабочих дней с сокращенной продолжительностью на один час.</w:t>
      </w:r>
    </w:p>
    <w:p w:rsidR="00EF3159" w:rsidRPr="00EF3159" w:rsidRDefault="00EF3159" w:rsidP="00EF3159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</w:pPr>
      <w:r w:rsidRPr="00EF3159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>Примеры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январе 2019 года при пятидневной рабочей неделе с двумя выходными днями будет 17 рабочих дней и 14 выходных дней.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lastRenderedPageBreak/>
        <w:t>Норма рабочего времени в январе 2019 года составит: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при 40-часовой рабочей неделе — 136 часов (8 час. x 17 дней);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при 36-часовой рабочей неделе — 122,4 часа (7,2 час. x 17 дней);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при 24-часовой рабочей неделе — 81,6 часа (4,8 час. x 17 дней).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2019 году в целом при пятидневной рабочей неделе с двумя выходными днями будет 247 рабочих дней, в том числе 6 сокращенных на один час рабочих дней, указанных выше, и 118 выходных и нерабочих праздничных дней. Количество рабочих дней, а также выходных и праздничных дней в 2019 году по сравнению с 2018 годом не изменилось.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Норма рабочего времени в 2019 году в целом составит: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при 40-часовой рабочей неделе — 1 970 часов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  <w:t>(8 час. x 247 дней — 6 часов = 1 970 часов);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при 36-часовой рабочей неделе — 1 772,4 часа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  <w:t>(7,2 час. x 247 дней — 6 часов = 1 772,4 часа);</w:t>
      </w:r>
    </w:p>
    <w:p w:rsidR="00EF3159" w:rsidRPr="00EF3159" w:rsidRDefault="00EF3159" w:rsidP="00EF3159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при 24-часовой рабочей неделе — 1 179,6 часа</w:t>
      </w: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  <w:t>(4,8 час. x 247 дней — 6 часов = 1 179,6 часа).</w:t>
      </w:r>
    </w:p>
    <w:p w:rsidR="005D4DDB" w:rsidRDefault="00EF3159" w:rsidP="00EF3159"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  <w:hyperlink r:id="rId15" w:history="1">
        <w:r w:rsidRPr="00EF3159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shd w:val="clear" w:color="auto" w:fill="FFFFFF"/>
            <w:lang w:eastAsia="ru-RU"/>
          </w:rPr>
          <w:t>http://www.consultant.ru/law/ref/calendar/proizvodstvennye/2019/</w:t>
        </w:r>
      </w:hyperlink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EF3159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1997-2018</w:t>
      </w:r>
    </w:p>
    <w:sectPr w:rsidR="005D4DDB" w:rsidSect="00EF3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589"/>
    <w:multiLevelType w:val="multilevel"/>
    <w:tmpl w:val="136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59"/>
    <w:rsid w:val="005D4DDB"/>
    <w:rsid w:val="00B57CF5"/>
    <w:rsid w:val="00E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159"/>
  </w:style>
  <w:style w:type="paragraph" w:customStyle="1" w:styleId="text-center">
    <w:name w:val="text-center"/>
    <w:basedOn w:val="a"/>
    <w:rsid w:val="00E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1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315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159"/>
  </w:style>
  <w:style w:type="paragraph" w:customStyle="1" w:styleId="text-center">
    <w:name w:val="text-center"/>
    <w:basedOn w:val="a"/>
    <w:rsid w:val="00E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1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315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2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20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4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0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5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3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1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9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38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1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9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38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667/" TargetMode="External"/><Relationship Id="rId13" Type="http://schemas.openxmlformats.org/officeDocument/2006/relationships/hyperlink" Target="https://www.consultant.ru/document/cons_doc_LAW_34683/86287a710c97a09cdcebbbf1434ea8ee3f5cdf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4683/b5f8286871331a1188b20733154abe4957594b3b/" TargetMode="External"/><Relationship Id="rId12" Type="http://schemas.openxmlformats.org/officeDocument/2006/relationships/hyperlink" Target="https://www.consultant.ru/document/cons_doc_LAW_92167/a47abe7162ac502a7d7e253908900038d89071f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83/98ef2900507766e70ff29c0b9d8e2353ea80a1cf/" TargetMode="External"/><Relationship Id="rId11" Type="http://schemas.openxmlformats.org/officeDocument/2006/relationships/hyperlink" Target="http://www.consultant.ru/document/cons_doc_LAW_34683/98ef2900507766e70ff29c0b9d8e2353ea80a1c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law/ref/calendar/proizvodstvennye/2019/" TargetMode="External"/><Relationship Id="rId10" Type="http://schemas.openxmlformats.org/officeDocument/2006/relationships/hyperlink" Target="https://www.consultant.ru/document/cons_doc_LAW_34683/98ef2900507766e70ff29c0b9d8e2353ea80a1c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6218/ca78a0f4594e9666e8259f2b87a4df2e59a38cb4/" TargetMode="External"/><Relationship Id="rId14" Type="http://schemas.openxmlformats.org/officeDocument/2006/relationships/hyperlink" Target="https://www.consultant.ru/document/cons_doc_LAW_92167/a47abe7162ac502a7d7e253908900038d89071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2018-08-24T08:11:00Z</cp:lastPrinted>
  <dcterms:created xsi:type="dcterms:W3CDTF">2018-08-30T09:55:00Z</dcterms:created>
  <dcterms:modified xsi:type="dcterms:W3CDTF">2018-08-30T09:55:00Z</dcterms:modified>
</cp:coreProperties>
</file>